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635" w:rsidRDefault="00A83635" w:rsidP="00515990">
      <w:pPr>
        <w:pStyle w:val="a4"/>
        <w:jc w:val="center"/>
        <w:rPr>
          <w:b/>
          <w:bCs/>
        </w:rPr>
      </w:pPr>
      <w:r w:rsidRPr="00315807">
        <w:rPr>
          <w:b/>
          <w:bCs/>
        </w:rPr>
        <w:t>Пояснительная записка к рабочей учебной программе</w:t>
      </w:r>
    </w:p>
    <w:p w:rsidR="00AA44D7" w:rsidRDefault="00AA44D7" w:rsidP="002105D6">
      <w:pPr>
        <w:tabs>
          <w:tab w:val="left" w:pos="225"/>
        </w:tabs>
        <w:ind w:firstLine="709"/>
        <w:jc w:val="both"/>
      </w:pPr>
      <w:r>
        <w:t>Адаптированная общеобразовательная рабочая программа по предмету «</w:t>
      </w:r>
      <w:r w:rsidR="00114999">
        <w:t>Сенсорное развитие</w:t>
      </w:r>
      <w:r w:rsidR="00015E1F">
        <w:t>»</w:t>
      </w:r>
      <w:r>
        <w:t xml:space="preserve">  разработана для учащихся с тяжелыми и множественными нарушениями  развития.</w:t>
      </w:r>
    </w:p>
    <w:p w:rsidR="00905BC4" w:rsidRDefault="002105D6" w:rsidP="00905BC4">
      <w:pPr>
        <w:tabs>
          <w:tab w:val="left" w:pos="225"/>
        </w:tabs>
        <w:ind w:firstLine="709"/>
        <w:jc w:val="both"/>
      </w:pPr>
      <w:r w:rsidRPr="007A615A">
        <w:t>Рабочая программа учебного предмета «</w:t>
      </w:r>
      <w:r>
        <w:t>Сенсорное развитие</w:t>
      </w:r>
      <w:r w:rsidRPr="007A615A">
        <w:t xml:space="preserve">» составлена на основе </w:t>
      </w:r>
      <w:r w:rsidR="00905BC4">
        <w:t>ФГОС и  Федеральной адаптированной основной общеобразовательной программы обучающихся с умственной отсталостью (интеллектуальными нарушениями).</w:t>
      </w:r>
    </w:p>
    <w:p w:rsidR="00114999" w:rsidRDefault="00114999" w:rsidP="00905BC4">
      <w:pPr>
        <w:ind w:firstLine="709"/>
        <w:jc w:val="both"/>
        <w:rPr>
          <w:lang w:eastAsia="ar-SA"/>
        </w:rPr>
      </w:pPr>
      <w:r w:rsidRPr="00337472">
        <w:rPr>
          <w:b/>
          <w:lang w:eastAsia="ar-SA"/>
        </w:rPr>
        <w:t>Цел</w:t>
      </w:r>
      <w:r w:rsidRPr="00337472">
        <w:rPr>
          <w:lang w:eastAsia="ar-SA"/>
        </w:rPr>
        <w:t xml:space="preserve">ь: обогащение чувственного опыта в процессе целенаправленного систематического воздействия на сохранные анализаторы. </w:t>
      </w:r>
    </w:p>
    <w:p w:rsidR="00114999" w:rsidRPr="00337472" w:rsidRDefault="00114999" w:rsidP="00114999">
      <w:pPr>
        <w:pStyle w:val="a4"/>
        <w:spacing w:before="0" w:beforeAutospacing="0" w:after="0" w:afterAutospacing="0"/>
        <w:ind w:firstLine="709"/>
        <w:jc w:val="both"/>
      </w:pPr>
      <w:r w:rsidRPr="00337472">
        <w:rPr>
          <w:b/>
          <w:lang w:eastAsia="ar-SA"/>
        </w:rPr>
        <w:t>Задачи</w:t>
      </w:r>
      <w:r w:rsidRPr="00337472">
        <w:rPr>
          <w:lang w:eastAsia="ar-SA"/>
        </w:rPr>
        <w:t>: Развитие зрительного, слухового, тактильного, кинестетического восприятия, а так</w:t>
      </w:r>
      <w:r w:rsidRPr="00337472">
        <w:rPr>
          <w:lang w:eastAsia="ar-SA"/>
        </w:rPr>
        <w:softHyphen/>
        <w:t>же восприятие запаха и вкуса как пропедевтика формирования навыков общения, предметно-практической и познавательной де</w:t>
      </w:r>
      <w:r w:rsidRPr="00337472">
        <w:rPr>
          <w:lang w:eastAsia="ar-SA"/>
        </w:rPr>
        <w:softHyphen/>
        <w:t xml:space="preserve">ятельности. </w:t>
      </w:r>
    </w:p>
    <w:p w:rsidR="00114999" w:rsidRPr="00337472" w:rsidRDefault="00114999" w:rsidP="00114999">
      <w:pPr>
        <w:shd w:val="clear" w:color="auto" w:fill="FFFFFF"/>
        <w:ind w:firstLine="720"/>
        <w:jc w:val="both"/>
        <w:rPr>
          <w:lang w:eastAsia="ar-SA"/>
        </w:rPr>
      </w:pPr>
      <w:r w:rsidRPr="00337472">
        <w:rPr>
          <w:lang w:eastAsia="ar-SA"/>
        </w:rPr>
        <w:t xml:space="preserve">Сенсорное развитие направлено на формирование полноценного восприятия окружающей действительности. Первой ступенью познания мира является чувственный опыт человека. Успешность умственного, физического, эстетического воспитания в значительной степени зависит от качества сенсорного опыта детей, т.е. от того, насколько полно ребенок воспринимает окружающий мир. </w:t>
      </w:r>
    </w:p>
    <w:p w:rsidR="00114999" w:rsidRPr="00337472" w:rsidRDefault="00114999" w:rsidP="00114999">
      <w:pPr>
        <w:shd w:val="clear" w:color="auto" w:fill="FFFFFF"/>
        <w:ind w:firstLine="720"/>
        <w:jc w:val="both"/>
        <w:rPr>
          <w:lang w:eastAsia="ar-SA"/>
        </w:rPr>
      </w:pPr>
      <w:r w:rsidRPr="00337472">
        <w:rPr>
          <w:lang w:eastAsia="ar-SA"/>
        </w:rPr>
        <w:t xml:space="preserve">Так, у детей указанной категории имеют место нарушения ощущений различной модальности и, соответственно, восприятия объектов, явлений и ситуаций. Но, как показывает практика, они постепенно </w:t>
      </w:r>
      <w:r w:rsidRPr="00337472">
        <w:rPr>
          <w:lang w:val="en-US" w:eastAsia="ar-SA"/>
        </w:rPr>
        <w:t>c</w:t>
      </w:r>
      <w:r w:rsidRPr="00337472">
        <w:rPr>
          <w:lang w:eastAsia="ar-SA"/>
        </w:rPr>
        <w:t xml:space="preserve">глаживаются под влиянием специального (коррекционного) обучения. </w:t>
      </w:r>
    </w:p>
    <w:p w:rsidR="00114999" w:rsidRPr="00337472" w:rsidRDefault="00114999" w:rsidP="00114999">
      <w:pPr>
        <w:shd w:val="clear" w:color="auto" w:fill="FFFFFF"/>
        <w:ind w:firstLine="720"/>
        <w:jc w:val="both"/>
        <w:rPr>
          <w:lang w:eastAsia="ar-SA"/>
        </w:rPr>
      </w:pPr>
      <w:r w:rsidRPr="00337472">
        <w:rPr>
          <w:lang w:eastAsia="ar-SA"/>
        </w:rPr>
        <w:t>У детей со сложной структурой дефекта сенсорный опыт спонтанно не формируется. Чем тяжелее нарушения у ребенка, тем значительнее роль развития чувственного опыта: ощущений и восприятий. Дети со сложной структурой дефекта наиболее чувствительны к воздействиям на сохранные анализаторы, поэтому педагогически продуманный выбор средств и способов сенсорного воздействия будет благоприятствовать их дальнейшему психическому и физическому развитию.</w:t>
      </w: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  <w:r w:rsidRPr="00EB6E5D">
        <w:rPr>
          <w:b/>
          <w:bCs/>
        </w:rPr>
        <w:t>В основу программы положены:</w:t>
      </w:r>
    </w:p>
    <w:p w:rsidR="00A83635" w:rsidRPr="00EB6E5D" w:rsidRDefault="00A83635" w:rsidP="00092BED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B6E5D">
        <w:t>тематический принцип планирования учебного материала;</w:t>
      </w:r>
    </w:p>
    <w:p w:rsidR="00A83635" w:rsidRPr="00EB6E5D" w:rsidRDefault="00A83635" w:rsidP="00092BED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B6E5D">
        <w:t>единство воспитания и образования, обучения и творческой деятельности обучающихся, сочетание практической работы с развитием способности воспринимать и понимать произведения искусства;</w:t>
      </w:r>
    </w:p>
    <w:p w:rsidR="00A83635" w:rsidRPr="00EB6E5D" w:rsidRDefault="00A83635" w:rsidP="00092BED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B6E5D">
        <w:t>система учебно-творческих заданий на основе ознакомления с народным декоративно-прикладным искусством;</w:t>
      </w:r>
    </w:p>
    <w:p w:rsidR="00A83635" w:rsidRPr="00EB6E5D" w:rsidRDefault="00A83635" w:rsidP="00092BED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B6E5D">
        <w:t>система межпредметных связей;</w:t>
      </w:r>
    </w:p>
    <w:p w:rsidR="00A83635" w:rsidRPr="00EB6E5D" w:rsidRDefault="00A83635" w:rsidP="00092BED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B6E5D">
        <w:t>направленность на развитие у детей эмоционально-эстетического и нравственно-оценочного отношения к действительности.</w:t>
      </w:r>
      <w:r w:rsidRPr="00EB6E5D">
        <w:rPr>
          <w:b/>
          <w:bCs/>
        </w:rPr>
        <w:t xml:space="preserve"> </w:t>
      </w:r>
    </w:p>
    <w:p w:rsidR="00A83635" w:rsidRPr="00A83635" w:rsidRDefault="00A83635" w:rsidP="00A83635">
      <w:pPr>
        <w:pStyle w:val="a4"/>
        <w:spacing w:before="0" w:beforeAutospacing="0" w:after="0" w:afterAutospacing="0"/>
        <w:rPr>
          <w:b/>
          <w:bCs/>
          <w:color w:val="00B050"/>
        </w:rPr>
      </w:pP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  <w:r w:rsidRPr="00EB6E5D">
        <w:rPr>
          <w:b/>
          <w:bCs/>
        </w:rPr>
        <w:t xml:space="preserve">Принципы реализации программы: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индивидуально - личностный подход к каждому ребенку;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коллективизм;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ценностно-смысловое равенство педагога и ребенка;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доступность и научность;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сознательность и активность учащихся;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EB6E5D">
        <w:t xml:space="preserve">наглядность; 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jc w:val="both"/>
      </w:pPr>
      <w:r w:rsidRPr="00EB6E5D">
        <w:t>связь теории с практическими основами жизни учащихся;</w:t>
      </w:r>
    </w:p>
    <w:p w:rsidR="00A83635" w:rsidRPr="00EB6E5D" w:rsidRDefault="00A83635" w:rsidP="00092BED">
      <w:pPr>
        <w:pStyle w:val="a4"/>
        <w:numPr>
          <w:ilvl w:val="0"/>
          <w:numId w:val="1"/>
        </w:numPr>
        <w:jc w:val="both"/>
      </w:pPr>
      <w:r w:rsidRPr="00EB6E5D">
        <w:t>прочность усвоения знаний и возможность применять их на практике;</w:t>
      </w:r>
    </w:p>
    <w:p w:rsidR="00A83635" w:rsidRPr="00EB6E5D" w:rsidRDefault="009D2D93" w:rsidP="00092BED">
      <w:pPr>
        <w:pStyle w:val="a4"/>
        <w:spacing w:before="0" w:beforeAutospacing="0" w:after="0" w:afterAutospacing="0"/>
        <w:jc w:val="both"/>
      </w:pPr>
      <w:r>
        <w:rPr>
          <w:b/>
          <w:bCs/>
        </w:rPr>
        <w:t>Виды работы на уроке</w:t>
      </w:r>
      <w:r w:rsidR="00A83635" w:rsidRPr="00EB6E5D">
        <w:rPr>
          <w:b/>
          <w:bCs/>
        </w:rPr>
        <w:t>:</w:t>
      </w:r>
      <w:r w:rsidR="00A83635" w:rsidRPr="00EB6E5D">
        <w:t xml:space="preserve"> игры, упражнения, практические задания, конструирование ситуаций, развлечения - загадки, задачи-шутки, ребусы, конкурсы и др. </w:t>
      </w: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  <w:r w:rsidRPr="00EB6E5D">
        <w:rPr>
          <w:b/>
          <w:bCs/>
        </w:rPr>
        <w:t xml:space="preserve">Методы: 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>наглядность;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 xml:space="preserve">взаимодействие; 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 xml:space="preserve">поощрение; 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lastRenderedPageBreak/>
        <w:t xml:space="preserve">наблюдение; 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>коллективная работа, работа в парах;</w:t>
      </w:r>
    </w:p>
    <w:p w:rsidR="00A83635" w:rsidRPr="00EB6E5D" w:rsidRDefault="00A83635" w:rsidP="00092BED">
      <w:pPr>
        <w:pStyle w:val="a4"/>
        <w:numPr>
          <w:ilvl w:val="0"/>
          <w:numId w:val="2"/>
        </w:numPr>
        <w:spacing w:before="0" w:beforeAutospacing="0" w:after="0" w:afterAutospacing="0"/>
        <w:jc w:val="both"/>
      </w:pPr>
      <w:r w:rsidRPr="00EB6E5D">
        <w:t xml:space="preserve">игра. </w:t>
      </w: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</w:p>
    <w:p w:rsidR="00A83635" w:rsidRPr="00EB6E5D" w:rsidRDefault="00A83635" w:rsidP="00092BED">
      <w:pPr>
        <w:pStyle w:val="a4"/>
        <w:spacing w:before="0" w:beforeAutospacing="0" w:after="0" w:afterAutospacing="0"/>
        <w:jc w:val="both"/>
      </w:pPr>
      <w:r w:rsidRPr="00EB6E5D">
        <w:rPr>
          <w:b/>
          <w:bCs/>
        </w:rPr>
        <w:t>Приемы:</w:t>
      </w:r>
    </w:p>
    <w:p w:rsidR="00A83635" w:rsidRPr="00EB6E5D" w:rsidRDefault="00A83635" w:rsidP="00092BED">
      <w:pPr>
        <w:pStyle w:val="a4"/>
        <w:numPr>
          <w:ilvl w:val="0"/>
          <w:numId w:val="3"/>
        </w:numPr>
        <w:spacing w:before="0" w:beforeAutospacing="0" w:after="0" w:afterAutospacing="0"/>
        <w:jc w:val="both"/>
      </w:pPr>
      <w:r w:rsidRPr="00EB6E5D">
        <w:t xml:space="preserve">анализ и синтез; </w:t>
      </w:r>
    </w:p>
    <w:p w:rsidR="00A83635" w:rsidRPr="00EB6E5D" w:rsidRDefault="00A83635" w:rsidP="00092BED">
      <w:pPr>
        <w:pStyle w:val="a4"/>
        <w:numPr>
          <w:ilvl w:val="0"/>
          <w:numId w:val="3"/>
        </w:numPr>
        <w:spacing w:before="0" w:beforeAutospacing="0" w:after="0" w:afterAutospacing="0"/>
        <w:jc w:val="both"/>
      </w:pPr>
      <w:r w:rsidRPr="00EB6E5D">
        <w:t xml:space="preserve">сравнение; </w:t>
      </w:r>
    </w:p>
    <w:p w:rsidR="00A83635" w:rsidRPr="00EB6E5D" w:rsidRDefault="00A83635" w:rsidP="00092BED">
      <w:pPr>
        <w:pStyle w:val="a4"/>
        <w:numPr>
          <w:ilvl w:val="0"/>
          <w:numId w:val="3"/>
        </w:numPr>
        <w:spacing w:before="0" w:beforeAutospacing="0" w:after="0" w:afterAutospacing="0"/>
        <w:jc w:val="both"/>
      </w:pPr>
      <w:r w:rsidRPr="00EB6E5D">
        <w:t>аналогия;</w:t>
      </w:r>
    </w:p>
    <w:p w:rsidR="00A83635" w:rsidRPr="00EB6E5D" w:rsidRDefault="00A83635" w:rsidP="00092BED">
      <w:pPr>
        <w:pStyle w:val="a4"/>
        <w:numPr>
          <w:ilvl w:val="0"/>
          <w:numId w:val="3"/>
        </w:numPr>
        <w:spacing w:before="0" w:beforeAutospacing="0" w:after="0" w:afterAutospacing="0"/>
        <w:jc w:val="both"/>
      </w:pPr>
      <w:r w:rsidRPr="00EB6E5D">
        <w:t xml:space="preserve">обобщение. </w:t>
      </w:r>
    </w:p>
    <w:p w:rsidR="001B7890" w:rsidRPr="004E3875" w:rsidRDefault="001B7890" w:rsidP="006B768A">
      <w:pPr>
        <w:pStyle w:val="a6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B768A" w:rsidRPr="00526312" w:rsidRDefault="006B768A" w:rsidP="006B768A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526312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6B768A" w:rsidRPr="00526312" w:rsidRDefault="006B768A" w:rsidP="006B768A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96"/>
        <w:gridCol w:w="1843"/>
      </w:tblGrid>
      <w:tr w:rsidR="00114999" w:rsidRPr="00526312" w:rsidTr="001F1FE0">
        <w:trPr>
          <w:trHeight w:val="373"/>
          <w:jc w:val="center"/>
        </w:trPr>
        <w:tc>
          <w:tcPr>
            <w:tcW w:w="7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526312" w:rsidRDefault="00114999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Pr="00526312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526312" w:rsidRDefault="00114999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6312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(всего)</w:t>
            </w:r>
          </w:p>
        </w:tc>
      </w:tr>
      <w:tr w:rsidR="00114999" w:rsidRPr="00526312" w:rsidTr="001F1FE0">
        <w:trPr>
          <w:trHeight w:val="372"/>
          <w:jc w:val="center"/>
        </w:trPr>
        <w:tc>
          <w:tcPr>
            <w:tcW w:w="7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526312" w:rsidRDefault="00114999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999" w:rsidRPr="00526312" w:rsidRDefault="00114999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63D0" w:rsidRPr="00526312" w:rsidTr="001F1FE0">
        <w:trPr>
          <w:trHeight w:val="372"/>
          <w:jc w:val="center"/>
        </w:trPr>
        <w:tc>
          <w:tcPr>
            <w:tcW w:w="7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D0" w:rsidRPr="006E2B37" w:rsidRDefault="00D163D0" w:rsidP="00AE2374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E2B37"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моторики, графомоторных навыков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D0" w:rsidRPr="001F1FE0" w:rsidRDefault="005452FA" w:rsidP="00AE2374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0022C0" w:rsidRPr="00526312" w:rsidTr="001F1FE0">
        <w:trPr>
          <w:trHeight w:val="372"/>
          <w:jc w:val="center"/>
        </w:trPr>
        <w:tc>
          <w:tcPr>
            <w:tcW w:w="7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2C0" w:rsidRPr="006E2B37" w:rsidRDefault="000022C0" w:rsidP="0018129D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E2B37">
              <w:rPr>
                <w:rFonts w:ascii="Times New Roman" w:hAnsi="Times New Roman"/>
                <w:b/>
                <w:bCs/>
                <w:sz w:val="24"/>
                <w:szCs w:val="24"/>
              </w:rPr>
              <w:t>Восприятие пространства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2C0" w:rsidRPr="001F1FE0" w:rsidRDefault="005452FA" w:rsidP="0018129D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0022C0" w:rsidRPr="00526312" w:rsidTr="001F1FE0">
        <w:trPr>
          <w:trHeight w:val="372"/>
          <w:jc w:val="center"/>
        </w:trPr>
        <w:tc>
          <w:tcPr>
            <w:tcW w:w="7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2C0" w:rsidRPr="006E2B37" w:rsidRDefault="000022C0" w:rsidP="001648DA">
            <w:pPr>
              <w:pStyle w:val="a6"/>
              <w:spacing w:line="276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E2B37">
              <w:rPr>
                <w:rFonts w:ascii="Times New Roman" w:hAnsi="Times New Roman"/>
                <w:b/>
                <w:color w:val="04070C"/>
                <w:sz w:val="24"/>
                <w:szCs w:val="24"/>
              </w:rPr>
              <w:t>Развитие восприятия формы, величины, цвета предметов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2C0" w:rsidRPr="001F1FE0" w:rsidRDefault="005452FA" w:rsidP="001648DA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022C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022C0" w:rsidRPr="00526312" w:rsidTr="00D355E7">
        <w:trPr>
          <w:trHeight w:val="482"/>
          <w:jc w:val="center"/>
        </w:trPr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2C0" w:rsidRPr="00337472" w:rsidRDefault="000022C0" w:rsidP="001648DA">
            <w:pPr>
              <w:jc w:val="both"/>
              <w:rPr>
                <w:lang w:eastAsia="ar-SA"/>
              </w:rPr>
            </w:pPr>
            <w:r w:rsidRPr="00C33ABD">
              <w:rPr>
                <w:b/>
                <w:bCs/>
              </w:rPr>
              <w:t>Восприятие особых свойств предметов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2C0" w:rsidRPr="001F1FE0" w:rsidRDefault="005452FA" w:rsidP="001648DA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0022C0" w:rsidRPr="00526312" w:rsidTr="005A5268">
        <w:trPr>
          <w:trHeight w:val="482"/>
          <w:jc w:val="center"/>
        </w:trPr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2C0" w:rsidRPr="006E2B37" w:rsidRDefault="000022C0" w:rsidP="001648DA">
            <w:pPr>
              <w:rPr>
                <w:color w:val="FF0000"/>
                <w:lang w:eastAsia="ar-SA"/>
              </w:rPr>
            </w:pPr>
            <w:r w:rsidRPr="006E2B37">
              <w:rPr>
                <w:b/>
                <w:color w:val="04070C"/>
              </w:rPr>
              <w:t>Развитие тактильно-двигательного восприятия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2C0" w:rsidRPr="001F1FE0" w:rsidRDefault="005452FA" w:rsidP="001648DA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0022C0" w:rsidRPr="00526312" w:rsidTr="001F1FE0">
        <w:trPr>
          <w:trHeight w:val="417"/>
          <w:jc w:val="center"/>
        </w:trPr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2C0" w:rsidRPr="00526312" w:rsidRDefault="000022C0" w:rsidP="006B4B72">
            <w:pPr>
              <w:pStyle w:val="a6"/>
              <w:spacing w:line="276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2631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2C0" w:rsidRPr="00114999" w:rsidRDefault="005452FA" w:rsidP="006B4B7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</w:tbl>
    <w:p w:rsidR="007433F5" w:rsidRDefault="00A83635" w:rsidP="007433F5">
      <w:pPr>
        <w:pStyle w:val="a4"/>
        <w:jc w:val="center"/>
      </w:pPr>
      <w:r w:rsidRPr="00526312">
        <w:rPr>
          <w:b/>
          <w:bCs/>
        </w:rPr>
        <w:t>Содержание тем учебного курса</w:t>
      </w:r>
      <w:r w:rsidRPr="00526312">
        <w:t xml:space="preserve"> </w:t>
      </w:r>
    </w:p>
    <w:p w:rsidR="000022C0" w:rsidRDefault="00647712" w:rsidP="000022C0">
      <w:pPr>
        <w:jc w:val="both"/>
        <w:rPr>
          <w:b/>
          <w:lang w:eastAsia="ar-SA"/>
        </w:rPr>
      </w:pPr>
      <w:r>
        <w:rPr>
          <w:b/>
          <w:bCs/>
          <w:lang w:val="en-US"/>
        </w:rPr>
        <w:t>1</w:t>
      </w:r>
      <w:r>
        <w:rPr>
          <w:b/>
          <w:bCs/>
        </w:rPr>
        <w:t>.</w:t>
      </w:r>
      <w:r w:rsidR="000022C0" w:rsidRPr="000022C0">
        <w:rPr>
          <w:b/>
          <w:bCs/>
        </w:rPr>
        <w:t xml:space="preserve"> </w:t>
      </w:r>
      <w:r w:rsidR="000022C0" w:rsidRPr="00C33ABD">
        <w:rPr>
          <w:b/>
          <w:bCs/>
        </w:rPr>
        <w:t>Развитие моторики, графомоторных навыков</w:t>
      </w:r>
      <w:r w:rsidR="000022C0">
        <w:rPr>
          <w:b/>
          <w:bCs/>
        </w:rPr>
        <w:t>.</w:t>
      </w:r>
    </w:p>
    <w:p w:rsidR="000022C0" w:rsidRDefault="000022C0" w:rsidP="000022C0">
      <w:pPr>
        <w:jc w:val="both"/>
        <w:rPr>
          <w:b/>
          <w:lang w:eastAsia="ar-SA"/>
        </w:rPr>
      </w:pPr>
      <w:r w:rsidRPr="00C33ABD">
        <w:t>Развитие крупной моторики. Целенаправленность выполнения действий и движений по инструкции педагога</w:t>
      </w:r>
      <w:r>
        <w:t>.</w:t>
      </w:r>
      <w:r w:rsidRPr="004F293E">
        <w:t xml:space="preserve"> </w:t>
      </w:r>
      <w:r w:rsidRPr="00C33ABD">
        <w:t>Формирование чувства равновесия</w:t>
      </w:r>
      <w:r>
        <w:t xml:space="preserve">. </w:t>
      </w:r>
      <w:r w:rsidRPr="00C33ABD">
        <w:t>Развитие согласованности действий и движений разных частей тела</w:t>
      </w:r>
      <w:r>
        <w:t xml:space="preserve">. </w:t>
      </w:r>
      <w:r w:rsidRPr="00C33ABD">
        <w:t>Развитие мелкой моторики пальцев рук. Пальчиковая гимнастика.</w:t>
      </w:r>
    </w:p>
    <w:p w:rsidR="000022C0" w:rsidRDefault="000022C0" w:rsidP="000022C0">
      <w:pPr>
        <w:jc w:val="both"/>
      </w:pPr>
      <w:r w:rsidRPr="00C33ABD">
        <w:t>Развитие навыков владения письменными принадлежностями (карандашом, ручкой).</w:t>
      </w:r>
      <w:r w:rsidRPr="004F293E">
        <w:t xml:space="preserve"> </w:t>
      </w:r>
      <w:r w:rsidRPr="00C33ABD">
        <w:t>Обводка по трафарету</w:t>
      </w:r>
      <w:r>
        <w:t xml:space="preserve">. </w:t>
      </w:r>
      <w:r w:rsidRPr="00C33ABD">
        <w:t>Дорисуй по точкам</w:t>
      </w:r>
      <w:r>
        <w:t>, по образцу.</w:t>
      </w:r>
      <w:r w:rsidRPr="004F293E">
        <w:t xml:space="preserve"> </w:t>
      </w:r>
      <w:r w:rsidRPr="00C33ABD">
        <w:t>Развитие координации движений руки и глаза (завязывание шнурков, нанизывание бусин).</w:t>
      </w:r>
      <w:r w:rsidRPr="004F293E">
        <w:t xml:space="preserve"> </w:t>
      </w:r>
      <w:r w:rsidRPr="00C33ABD">
        <w:t xml:space="preserve">Определение на ощупь свойств предмета </w:t>
      </w:r>
    </w:p>
    <w:p w:rsidR="00647712" w:rsidRDefault="000022C0" w:rsidP="00647712">
      <w:pPr>
        <w:jc w:val="both"/>
        <w:rPr>
          <w:b/>
          <w:bCs/>
        </w:rPr>
      </w:pPr>
      <w:r>
        <w:rPr>
          <w:b/>
          <w:bCs/>
        </w:rPr>
        <w:t>2.</w:t>
      </w:r>
      <w:r w:rsidR="00647712" w:rsidRPr="00C33ABD">
        <w:rPr>
          <w:b/>
          <w:bCs/>
        </w:rPr>
        <w:t xml:space="preserve">Восприятие </w:t>
      </w:r>
      <w:r w:rsidR="006E2B37">
        <w:rPr>
          <w:b/>
          <w:bCs/>
        </w:rPr>
        <w:t>пространства.</w:t>
      </w:r>
    </w:p>
    <w:p w:rsidR="00647712" w:rsidRDefault="006E2B37" w:rsidP="000022C0">
      <w:pPr>
        <w:jc w:val="both"/>
      </w:pPr>
      <w:r w:rsidRPr="00C33ABD">
        <w:t>Ориентировка на собственном теле (правая или левая рука, правая или левая нога).</w:t>
      </w:r>
      <w:r w:rsidRPr="00CC6146">
        <w:t xml:space="preserve"> </w:t>
      </w:r>
      <w:r w:rsidRPr="00C33ABD">
        <w:t>Движение в заданном направлении в пространстве (вперед, назад и т. д.).</w:t>
      </w:r>
      <w:r w:rsidRPr="00CC6146">
        <w:t xml:space="preserve"> </w:t>
      </w:r>
      <w:r w:rsidRPr="00C33ABD">
        <w:t>Ориентировка в помещении (классная комната). Определение расположения предметов в помещении.</w:t>
      </w:r>
      <w:r w:rsidRPr="00CC6146">
        <w:t xml:space="preserve"> </w:t>
      </w:r>
      <w:r w:rsidRPr="00C33ABD">
        <w:t>Ориентировка в линейном ряду (крайний предмет, первый, на третьем месте и т. д.).</w:t>
      </w:r>
    </w:p>
    <w:p w:rsidR="006E2B37" w:rsidRDefault="00647712" w:rsidP="00647712">
      <w:pPr>
        <w:jc w:val="both"/>
        <w:rPr>
          <w:bCs/>
          <w:lang w:eastAsia="ar-SA"/>
        </w:rPr>
      </w:pPr>
      <w:r>
        <w:rPr>
          <w:b/>
          <w:bCs/>
        </w:rPr>
        <w:t>3.</w:t>
      </w:r>
      <w:r w:rsidR="006E2B37" w:rsidRPr="006E2B37">
        <w:rPr>
          <w:b/>
          <w:color w:val="04070C"/>
        </w:rPr>
        <w:t>Развитие восприятия формы, величины, цвета предметов</w:t>
      </w:r>
      <w:r w:rsidR="006E2B37">
        <w:rPr>
          <w:bCs/>
          <w:lang w:eastAsia="ar-SA"/>
        </w:rPr>
        <w:t>.</w:t>
      </w:r>
    </w:p>
    <w:p w:rsidR="006E2B37" w:rsidRDefault="006E2B37" w:rsidP="006E2B37">
      <w:pPr>
        <w:jc w:val="both"/>
        <w:rPr>
          <w:b/>
          <w:lang w:eastAsia="ar-SA"/>
        </w:rPr>
      </w:pPr>
      <w:r w:rsidRPr="00C33ABD">
        <w:t>Формирование сенсорных эталонов плоскостных геометрических фигур (круг, квадрат, прямоугольник, треугольник).</w:t>
      </w:r>
      <w:r w:rsidRPr="004F293E">
        <w:t xml:space="preserve"> </w:t>
      </w:r>
      <w:r w:rsidRPr="00C33ABD">
        <w:t>Выделение формы предмета, обозначение формы предмета словом.</w:t>
      </w:r>
    </w:p>
    <w:p w:rsidR="006E2B37" w:rsidRPr="00647712" w:rsidRDefault="006E2B37" w:rsidP="006E2B37">
      <w:pPr>
        <w:jc w:val="both"/>
      </w:pPr>
      <w:r w:rsidRPr="00C33ABD">
        <w:t>Группировка предметов и их изображений по форме (по показу: круглые, квадратные, прямоугольные, треугольные).</w:t>
      </w:r>
      <w:r w:rsidRPr="004F293E">
        <w:t xml:space="preserve"> </w:t>
      </w:r>
      <w:r w:rsidRPr="00C33ABD">
        <w:t>Работа с геометрическим конструктором</w:t>
      </w:r>
      <w:r>
        <w:t>.</w:t>
      </w:r>
      <w:r w:rsidRPr="004F293E">
        <w:t xml:space="preserve"> </w:t>
      </w:r>
      <w:r w:rsidRPr="00C33ABD">
        <w:t>Различение предметов по величине</w:t>
      </w:r>
      <w:r>
        <w:t>.</w:t>
      </w:r>
      <w:r w:rsidRPr="004F293E">
        <w:t xml:space="preserve"> </w:t>
      </w:r>
      <w:r w:rsidRPr="00C33ABD">
        <w:t>Сравнение двух предметов по высоте и длине.</w:t>
      </w:r>
      <w:r w:rsidRPr="004F293E">
        <w:t xml:space="preserve"> </w:t>
      </w:r>
      <w:r w:rsidRPr="00C33ABD">
        <w:t>Сравнение двух предметов по ширине и толщине.</w:t>
      </w:r>
      <w:r w:rsidRPr="004F293E">
        <w:t xml:space="preserve"> </w:t>
      </w:r>
      <w:r w:rsidRPr="00C33ABD">
        <w:t>Моделирование геометрических фигур из составляющих частей по образцу.</w:t>
      </w:r>
    </w:p>
    <w:p w:rsidR="000022C0" w:rsidRDefault="00647712" w:rsidP="000022C0">
      <w:pPr>
        <w:jc w:val="both"/>
        <w:rPr>
          <w:b/>
          <w:bCs/>
        </w:rPr>
      </w:pPr>
      <w:r>
        <w:rPr>
          <w:b/>
          <w:bCs/>
        </w:rPr>
        <w:t>4.</w:t>
      </w:r>
      <w:r w:rsidRPr="00647712">
        <w:rPr>
          <w:b/>
          <w:bCs/>
        </w:rPr>
        <w:t xml:space="preserve"> </w:t>
      </w:r>
      <w:r w:rsidR="000022C0" w:rsidRPr="00C33ABD">
        <w:rPr>
          <w:b/>
          <w:bCs/>
        </w:rPr>
        <w:t>Восприятие особых свойств предметов</w:t>
      </w:r>
      <w:r w:rsidR="000022C0">
        <w:rPr>
          <w:b/>
          <w:bCs/>
        </w:rPr>
        <w:t>.</w:t>
      </w:r>
    </w:p>
    <w:p w:rsidR="000022C0" w:rsidRPr="006E2B37" w:rsidRDefault="000022C0" w:rsidP="000022C0">
      <w:pPr>
        <w:jc w:val="both"/>
        <w:rPr>
          <w:b/>
          <w:lang w:eastAsia="ar-SA"/>
        </w:rPr>
      </w:pPr>
      <w:r w:rsidRPr="00C33ABD">
        <w:t>Развитие осязания (контрастные температурные ощущения: холодный — горячий), обозначение словом.</w:t>
      </w:r>
      <w:r w:rsidRPr="004F293E">
        <w:t xml:space="preserve"> </w:t>
      </w:r>
      <w:r w:rsidRPr="00C33ABD">
        <w:t>Вкусовые ощущения (кислый, сладкий, горький, соленый). Дидактическая игра «Узнай по вкусу».</w:t>
      </w:r>
      <w:r w:rsidRPr="004F293E">
        <w:t xml:space="preserve"> </w:t>
      </w:r>
      <w:r w:rsidRPr="00C33ABD">
        <w:t>Различение пищевых запахов и вкусов, их словесное обозначение</w:t>
      </w:r>
      <w:r>
        <w:t xml:space="preserve">. </w:t>
      </w:r>
      <w:r w:rsidRPr="00C33ABD">
        <w:t>Развитие обоняния (приятный запах — неприятный запах). Дидактическая игра «Определи по запаху».</w:t>
      </w:r>
      <w:r w:rsidRPr="004F293E">
        <w:t xml:space="preserve"> </w:t>
      </w:r>
      <w:r w:rsidRPr="00C33ABD">
        <w:t>Барические ощущения (восприятие чувства тяжести: тяжелый — легкий). Упражнения на сравнение различных предметов по тяжести.</w:t>
      </w:r>
    </w:p>
    <w:p w:rsidR="00647712" w:rsidRPr="004F293E" w:rsidRDefault="000022C0" w:rsidP="00647712">
      <w:pPr>
        <w:jc w:val="both"/>
      </w:pPr>
      <w:r>
        <w:rPr>
          <w:b/>
          <w:color w:val="04070C"/>
        </w:rPr>
        <w:t>5.</w:t>
      </w:r>
      <w:r w:rsidR="006E2B37" w:rsidRPr="006E2B37">
        <w:rPr>
          <w:b/>
          <w:color w:val="04070C"/>
        </w:rPr>
        <w:t>Развитие тактильно-двигательного восприятия</w:t>
      </w:r>
      <w:r w:rsidR="006E2B37">
        <w:rPr>
          <w:b/>
          <w:color w:val="04070C"/>
        </w:rPr>
        <w:t>.</w:t>
      </w:r>
    </w:p>
    <w:p w:rsidR="006E2B37" w:rsidRPr="000022C0" w:rsidRDefault="006E2B37" w:rsidP="000022C0">
      <w:pPr>
        <w:jc w:val="both"/>
      </w:pPr>
      <w:r w:rsidRPr="00C33ABD">
        <w:lastRenderedPageBreak/>
        <w:t>Определение на ощупь величины предмета</w:t>
      </w:r>
      <w:r>
        <w:t>.</w:t>
      </w:r>
      <w:r w:rsidRPr="004F293E">
        <w:t xml:space="preserve"> </w:t>
      </w:r>
      <w:r w:rsidRPr="00C33ABD">
        <w:t>Определение на ощупь плоскостных фигур и предметов.</w:t>
      </w:r>
      <w:r w:rsidRPr="004F293E">
        <w:t xml:space="preserve"> </w:t>
      </w:r>
      <w:r w:rsidRPr="00C33ABD">
        <w:t>Определение на ощупь свойств предмета</w:t>
      </w:r>
    </w:p>
    <w:p w:rsidR="009D2D93" w:rsidRPr="00517C39" w:rsidRDefault="002555B6" w:rsidP="00517C39">
      <w:pPr>
        <w:pStyle w:val="a4"/>
        <w:jc w:val="center"/>
        <w:rPr>
          <w:b/>
          <w:bCs/>
        </w:rPr>
      </w:pPr>
      <w:r w:rsidRPr="009D2D93">
        <w:rPr>
          <w:b/>
          <w:bCs/>
        </w:rPr>
        <w:t>Требования к уровню подготовки обучающихся по данной программе</w:t>
      </w:r>
    </w:p>
    <w:p w:rsidR="00114999" w:rsidRPr="00730F79" w:rsidRDefault="00114999" w:rsidP="00114999">
      <w:pPr>
        <w:rPr>
          <w:bCs/>
          <w:i/>
          <w:lang w:eastAsia="ar-SA"/>
        </w:rPr>
      </w:pPr>
      <w:r w:rsidRPr="00730F79">
        <w:rPr>
          <w:bCs/>
          <w:i/>
          <w:lang w:eastAsia="ar-SA"/>
        </w:rPr>
        <w:t>Учащиеся по возможности должны уметь: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развитие эмоционального контакта взрослого и ребенка, потребности в положительном контакте;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формирование основ эмоционального реагирования, развитие умения разглядывать себя в зеркале;</w:t>
      </w:r>
    </w:p>
    <w:p w:rsidR="00114999" w:rsidRPr="00337472" w:rsidRDefault="00114999" w:rsidP="00114999">
      <w:pPr>
        <w:jc w:val="both"/>
        <w:rPr>
          <w:i/>
          <w:iCs/>
          <w:u w:val="single"/>
          <w:lang w:eastAsia="ar-SA"/>
        </w:rPr>
      </w:pPr>
      <w:r w:rsidRPr="00337472">
        <w:rPr>
          <w:lang w:eastAsia="ar-SA"/>
        </w:rPr>
        <w:t>- соотнесение формы предмета с эталоном;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дифференциация размера предмета по следующим признакам:</w:t>
      </w:r>
    </w:p>
    <w:p w:rsidR="00114999" w:rsidRPr="00337472" w:rsidRDefault="00114999" w:rsidP="00114999">
      <w:pPr>
        <w:autoSpaceDE w:val="0"/>
        <w:autoSpaceDN w:val="0"/>
        <w:jc w:val="both"/>
        <w:rPr>
          <w:i/>
        </w:rPr>
      </w:pPr>
      <w:r w:rsidRPr="00337472">
        <w:rPr>
          <w:i/>
        </w:rPr>
        <w:t>- большой – маленький, высокий – низкий,</w:t>
      </w:r>
      <w:r w:rsidR="00CC6146">
        <w:rPr>
          <w:i/>
        </w:rPr>
        <w:t xml:space="preserve"> </w:t>
      </w:r>
      <w:r w:rsidRPr="00337472">
        <w:rPr>
          <w:i/>
        </w:rPr>
        <w:t>широкий – узкий, длинный – короткий;</w:t>
      </w:r>
    </w:p>
    <w:p w:rsidR="00114999" w:rsidRPr="00337472" w:rsidRDefault="00114999" w:rsidP="00114999">
      <w:pPr>
        <w:jc w:val="both"/>
        <w:rPr>
          <w:lang w:eastAsia="ar-SA"/>
        </w:rPr>
      </w:pPr>
      <w:r w:rsidRPr="00337472">
        <w:rPr>
          <w:lang w:eastAsia="ar-SA"/>
        </w:rPr>
        <w:t>- узнавание/различение цвета объектов (красный, синий, желтый, зеленый, черный и др.);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изучение частей тела (руки, ноги, голова), частей лица (глаза, нос, рот);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 развитие навыков показа частей тела у себя, у куклы;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 развитие у ребенка понятий «верх, низ, рядом, около, за, перед, лево, право».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умение собирать разрезанную фигуру (картинку, игрушку) из 3-4-х частей, узнавать знакомый предмет на ощупь, по нескольким признакам.</w:t>
      </w:r>
    </w:p>
    <w:p w:rsidR="00114999" w:rsidRPr="00337472" w:rsidRDefault="00114999" w:rsidP="00114999">
      <w:pPr>
        <w:jc w:val="both"/>
        <w:rPr>
          <w:lang w:eastAsia="ar-SA"/>
        </w:rPr>
      </w:pPr>
      <w:r w:rsidRPr="00337472">
        <w:rPr>
          <w:bCs/>
          <w:lang w:eastAsia="ar-SA"/>
        </w:rPr>
        <w:t>- умение локализовать источник звука</w:t>
      </w:r>
      <w:r w:rsidR="00CC6146">
        <w:rPr>
          <w:bCs/>
          <w:lang w:eastAsia="ar-SA"/>
        </w:rPr>
        <w:t xml:space="preserve"> </w:t>
      </w:r>
      <w:r w:rsidRPr="00337472">
        <w:rPr>
          <w:lang w:eastAsia="ar-SA"/>
        </w:rPr>
        <w:t xml:space="preserve">соотносить звук с его источником </w:t>
      </w:r>
    </w:p>
    <w:p w:rsidR="00114999" w:rsidRPr="00337472" w:rsidRDefault="00114999" w:rsidP="00114999">
      <w:pPr>
        <w:jc w:val="both"/>
        <w:rPr>
          <w:lang w:eastAsia="ar-SA"/>
        </w:rPr>
      </w:pPr>
      <w:r w:rsidRPr="00337472">
        <w:rPr>
          <w:lang w:eastAsia="ar-SA"/>
        </w:rPr>
        <w:t>-  нахождение одинаковых по звучанию объектов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 формирование представлений о звуках природы, развитие звукового сосредоточения.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 умение прислушиваться к речевым звукам,</w:t>
      </w:r>
      <w:r w:rsidR="00CC6146">
        <w:t xml:space="preserve"> </w:t>
      </w:r>
      <w:r w:rsidRPr="00337472">
        <w:t>реагировать на различные интонации голоса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 умение дифференцировать звуки по громкости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 умение ребенка звукоподражать, озвучивать домашних животных, птиц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умение различать голоса знакомых людей, дифференцировать интонации голоса (радостный, грустный, сердитый голос).</w:t>
      </w:r>
    </w:p>
    <w:p w:rsidR="00114999" w:rsidRPr="00337472" w:rsidRDefault="00114999" w:rsidP="00114999">
      <w:pPr>
        <w:rPr>
          <w:lang w:eastAsia="ar-SA"/>
        </w:rPr>
      </w:pPr>
      <w:r w:rsidRPr="00337472">
        <w:rPr>
          <w:lang w:eastAsia="ar-SA"/>
        </w:rPr>
        <w:t>- формирование слуховой памяти, слухового сосредоточения.</w:t>
      </w:r>
    </w:p>
    <w:p w:rsidR="00114999" w:rsidRPr="00337472" w:rsidRDefault="00114999" w:rsidP="00114999">
      <w:pPr>
        <w:jc w:val="both"/>
        <w:rPr>
          <w:lang w:eastAsia="ar-SA"/>
        </w:rPr>
      </w:pPr>
      <w:r w:rsidRPr="00337472">
        <w:rPr>
          <w:lang w:eastAsia="ar-SA"/>
        </w:rPr>
        <w:t xml:space="preserve">- адекватная </w:t>
      </w:r>
      <w:r w:rsidRPr="00337472">
        <w:rPr>
          <w:bCs/>
          <w:lang w:eastAsia="ar-SA"/>
        </w:rPr>
        <w:t>эмоционально-двигательная</w:t>
      </w:r>
      <w:r w:rsidRPr="00337472">
        <w:rPr>
          <w:lang w:eastAsia="ar-SA"/>
        </w:rPr>
        <w:t xml:space="preserve"> реакция на прикосновения человека </w:t>
      </w:r>
    </w:p>
    <w:p w:rsidR="00114999" w:rsidRPr="00337472" w:rsidRDefault="00114999" w:rsidP="00114999">
      <w:pPr>
        <w:jc w:val="both"/>
        <w:rPr>
          <w:b/>
          <w:lang w:eastAsia="ar-SA"/>
        </w:rPr>
      </w:pPr>
      <w:r w:rsidRPr="00337472">
        <w:rPr>
          <w:b/>
          <w:bCs/>
          <w:lang w:eastAsia="ar-SA"/>
        </w:rPr>
        <w:t xml:space="preserve">- </w:t>
      </w:r>
      <w:r w:rsidRPr="00337472">
        <w:rPr>
          <w:lang w:eastAsia="ar-SA"/>
        </w:rPr>
        <w:t>адекватная реакция на соприкосновение с материалами (дерево, металл, клейстер, пластмасса, бумага, вода и др.), различными по температуре (холодный, теплый)</w:t>
      </w:r>
      <w:r w:rsidRPr="00337472">
        <w:rPr>
          <w:b/>
          <w:lang w:eastAsia="ar-SA"/>
        </w:rPr>
        <w:t xml:space="preserve">, </w:t>
      </w:r>
      <w:r w:rsidRPr="00337472">
        <w:rPr>
          <w:lang w:eastAsia="ar-SA"/>
        </w:rPr>
        <w:t>фактуре (гладкий, шероховатый)</w:t>
      </w:r>
      <w:r w:rsidRPr="00337472">
        <w:rPr>
          <w:b/>
          <w:lang w:eastAsia="ar-SA"/>
        </w:rPr>
        <w:t xml:space="preserve">, </w:t>
      </w:r>
      <w:r w:rsidRPr="00337472">
        <w:rPr>
          <w:lang w:eastAsia="ar-SA"/>
        </w:rPr>
        <w:t>вязкости (жидкий, густой, сыпучий)</w:t>
      </w:r>
    </w:p>
    <w:p w:rsidR="00114999" w:rsidRPr="00337472" w:rsidRDefault="00114999" w:rsidP="00114999">
      <w:pPr>
        <w:jc w:val="both"/>
        <w:rPr>
          <w:lang w:eastAsia="ar-SA"/>
        </w:rPr>
      </w:pPr>
      <w:r w:rsidRPr="00337472">
        <w:rPr>
          <w:b/>
          <w:bCs/>
          <w:lang w:eastAsia="ar-SA"/>
        </w:rPr>
        <w:t xml:space="preserve">- </w:t>
      </w:r>
      <w:r w:rsidRPr="00337472">
        <w:rPr>
          <w:lang w:eastAsia="ar-SA"/>
        </w:rPr>
        <w:t>адекватная реакция на вибрацию, исходящую от объектов</w:t>
      </w:r>
    </w:p>
    <w:p w:rsidR="00114999" w:rsidRPr="00337472" w:rsidRDefault="00114999" w:rsidP="00114999">
      <w:pPr>
        <w:jc w:val="both"/>
        <w:rPr>
          <w:lang w:eastAsia="ar-SA"/>
        </w:rPr>
      </w:pPr>
      <w:r w:rsidRPr="00337472">
        <w:rPr>
          <w:b/>
          <w:bCs/>
          <w:lang w:eastAsia="ar-SA"/>
        </w:rPr>
        <w:t xml:space="preserve">- </w:t>
      </w:r>
      <w:r w:rsidRPr="00337472">
        <w:rPr>
          <w:lang w:eastAsia="ar-SA"/>
        </w:rPr>
        <w:t>адекватная реакция на изменение положения тела</w:t>
      </w:r>
    </w:p>
    <w:p w:rsidR="00114999" w:rsidRPr="00337472" w:rsidRDefault="00114999" w:rsidP="00114999">
      <w:pPr>
        <w:jc w:val="both"/>
        <w:rPr>
          <w:lang w:eastAsia="ar-SA"/>
        </w:rPr>
      </w:pPr>
      <w:r w:rsidRPr="00337472">
        <w:rPr>
          <w:b/>
          <w:bCs/>
          <w:lang w:eastAsia="ar-SA"/>
        </w:rPr>
        <w:t xml:space="preserve">- </w:t>
      </w:r>
      <w:r w:rsidRPr="00337472">
        <w:rPr>
          <w:lang w:eastAsia="ar-SA"/>
        </w:rPr>
        <w:t>адекватная реакция на соприкосновение тела с разными видами поверхностей</w:t>
      </w:r>
    </w:p>
    <w:p w:rsidR="00114999" w:rsidRPr="00337472" w:rsidRDefault="00114999" w:rsidP="00114999">
      <w:pPr>
        <w:jc w:val="both"/>
        <w:rPr>
          <w:b/>
          <w:lang w:eastAsia="ar-SA"/>
        </w:rPr>
      </w:pPr>
      <w:r w:rsidRPr="00337472">
        <w:rPr>
          <w:b/>
          <w:bCs/>
          <w:lang w:eastAsia="ar-SA"/>
        </w:rPr>
        <w:t xml:space="preserve">- </w:t>
      </w:r>
      <w:r w:rsidRPr="00337472">
        <w:rPr>
          <w:lang w:eastAsia="ar-SA"/>
        </w:rPr>
        <w:t>различение материалов (дерево, металл, клейстер, крупа, вода и др.) по</w:t>
      </w:r>
      <w:r w:rsidR="00CC6146">
        <w:rPr>
          <w:lang w:eastAsia="ar-SA"/>
        </w:rPr>
        <w:t xml:space="preserve"> </w:t>
      </w:r>
      <w:r w:rsidRPr="00337472">
        <w:rPr>
          <w:lang w:eastAsia="ar-SA"/>
        </w:rPr>
        <w:t>температуре (холодный,  горячий)</w:t>
      </w:r>
      <w:r w:rsidRPr="00337472">
        <w:rPr>
          <w:b/>
          <w:lang w:eastAsia="ar-SA"/>
        </w:rPr>
        <w:t xml:space="preserve">, </w:t>
      </w:r>
      <w:r w:rsidRPr="00337472">
        <w:rPr>
          <w:lang w:eastAsia="ar-SA"/>
        </w:rPr>
        <w:t>фактуре (гладкий, шероховатый)</w:t>
      </w:r>
      <w:r w:rsidRPr="00337472">
        <w:rPr>
          <w:b/>
          <w:lang w:eastAsia="ar-SA"/>
        </w:rPr>
        <w:t xml:space="preserve">, </w:t>
      </w:r>
      <w:r w:rsidRPr="00337472">
        <w:rPr>
          <w:lang w:eastAsia="ar-SA"/>
        </w:rPr>
        <w:t>влажности (мокрый, сухой)</w:t>
      </w:r>
      <w:r w:rsidRPr="00337472">
        <w:rPr>
          <w:b/>
          <w:lang w:eastAsia="ar-SA"/>
        </w:rPr>
        <w:t xml:space="preserve">, </w:t>
      </w:r>
      <w:r w:rsidRPr="00337472">
        <w:rPr>
          <w:lang w:eastAsia="ar-SA"/>
        </w:rPr>
        <w:t xml:space="preserve">вязкости (жидкий, густой) 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развитие комплексных осязательно-зрительно-слуховых ощущений, развитие комплексных тактильно-двигательно-обонятельных ощущений.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умение ребенка различать визуально и на ощупь форму предмета, совершенствовать перцептивные навыки.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совершенствование мелкой моторики, подготовка пальцев к письму,развитие координации “глаз – рука”.</w:t>
      </w:r>
    </w:p>
    <w:p w:rsidR="00114999" w:rsidRPr="00337472" w:rsidRDefault="00114999" w:rsidP="00114999">
      <w:pPr>
        <w:autoSpaceDE w:val="0"/>
        <w:autoSpaceDN w:val="0"/>
        <w:jc w:val="both"/>
      </w:pPr>
      <w:r w:rsidRPr="00337472">
        <w:t>- умение различать понятия “холодный – теплый – горячий”.</w:t>
      </w:r>
    </w:p>
    <w:p w:rsidR="00114999" w:rsidRPr="00337472" w:rsidRDefault="00114999" w:rsidP="00114999">
      <w:pPr>
        <w:jc w:val="both"/>
        <w:rPr>
          <w:i/>
          <w:iCs/>
          <w:u w:val="single"/>
          <w:lang w:eastAsia="ar-SA"/>
        </w:rPr>
      </w:pPr>
      <w:r w:rsidRPr="00337472">
        <w:rPr>
          <w:lang w:eastAsia="ar-SA"/>
        </w:rPr>
        <w:t>- умение дифференцировать понятия “тяжелый – легкий”.</w:t>
      </w:r>
    </w:p>
    <w:p w:rsidR="00114999" w:rsidRPr="00337472" w:rsidRDefault="00114999" w:rsidP="00114999">
      <w:pPr>
        <w:jc w:val="both"/>
        <w:rPr>
          <w:i/>
          <w:iCs/>
          <w:u w:val="single"/>
          <w:lang w:eastAsia="ar-SA"/>
        </w:rPr>
      </w:pPr>
      <w:r w:rsidRPr="00337472">
        <w:rPr>
          <w:lang w:eastAsia="ar-SA"/>
        </w:rPr>
        <w:t>- умение  узнавать предмет и фактуру материала на ощупь, выбирать предмет с заданными признаками.</w:t>
      </w:r>
    </w:p>
    <w:p w:rsidR="00114999" w:rsidRPr="00337472" w:rsidRDefault="00114999" w:rsidP="00114999">
      <w:pPr>
        <w:jc w:val="both"/>
        <w:rPr>
          <w:lang w:eastAsia="ar-SA"/>
        </w:rPr>
      </w:pPr>
      <w:r w:rsidRPr="00337472">
        <w:rPr>
          <w:lang w:eastAsia="ar-SA"/>
        </w:rPr>
        <w:t xml:space="preserve">- адекватная реакция на запахи </w:t>
      </w:r>
    </w:p>
    <w:p w:rsidR="00114999" w:rsidRPr="00337472" w:rsidRDefault="00114999" w:rsidP="00114999">
      <w:pPr>
        <w:jc w:val="both"/>
        <w:rPr>
          <w:lang w:eastAsia="ar-SA"/>
        </w:rPr>
      </w:pPr>
      <w:r w:rsidRPr="00337472">
        <w:rPr>
          <w:lang w:eastAsia="ar-SA"/>
        </w:rPr>
        <w:t>- узнавание/различение объектов по запаху (лимон, банан, хвоя, кофе и др.)</w:t>
      </w:r>
    </w:p>
    <w:p w:rsidR="00114999" w:rsidRPr="00337472" w:rsidRDefault="00114999" w:rsidP="00114999">
      <w:pPr>
        <w:jc w:val="both"/>
        <w:rPr>
          <w:lang w:eastAsia="ar-SA"/>
        </w:rPr>
      </w:pPr>
      <w:r w:rsidRPr="00337472">
        <w:rPr>
          <w:lang w:eastAsia="ar-SA"/>
        </w:rPr>
        <w:t>- адекватная реакция на продукты, различные по вкусовым качествам (горький, сладкий, кислый, соленый), консистенции (жидкий, твердый, вязкий, сыпучий)</w:t>
      </w:r>
    </w:p>
    <w:p w:rsidR="00114999" w:rsidRPr="00337472" w:rsidRDefault="00114999" w:rsidP="00114999">
      <w:pPr>
        <w:jc w:val="both"/>
        <w:rPr>
          <w:lang w:eastAsia="ar-SA"/>
        </w:rPr>
      </w:pPr>
      <w:r w:rsidRPr="00337472">
        <w:rPr>
          <w:lang w:eastAsia="ar-SA"/>
        </w:rPr>
        <w:t xml:space="preserve">- узнавание/различение основных вкусовых качеств продуктов (горький, сладкий, кислый, соленый) </w:t>
      </w:r>
    </w:p>
    <w:p w:rsidR="002555B6" w:rsidRPr="009D2D93" w:rsidRDefault="00F25AE3" w:rsidP="002555B6">
      <w:pPr>
        <w:pStyle w:val="a4"/>
        <w:jc w:val="center"/>
      </w:pPr>
      <w:r>
        <w:rPr>
          <w:b/>
          <w:bCs/>
        </w:rPr>
        <w:t>Учебно-методическое обеспечение</w:t>
      </w:r>
    </w:p>
    <w:p w:rsidR="00D471A0" w:rsidRPr="00F869BA" w:rsidRDefault="00D471A0" w:rsidP="00D471A0">
      <w:pPr>
        <w:pStyle w:val="a4"/>
        <w:spacing w:before="0" w:beforeAutospacing="0" w:after="0" w:afterAutospacing="0"/>
        <w:rPr>
          <w:b/>
          <w:bCs/>
        </w:rPr>
      </w:pPr>
      <w:r w:rsidRPr="00D471A0">
        <w:lastRenderedPageBreak/>
        <w:t>1</w:t>
      </w:r>
      <w:r>
        <w:t>. «Примерная адаптированная основная общеобразовательная программа образования обучающихся с умственной отсталостью (интеллектуальными нарушениями) под редакцией Министерства образования и науки  Р</w:t>
      </w:r>
      <w:r w:rsidR="00F869BA">
        <w:t>ос. Федерации, М.: Просвещение</w:t>
      </w:r>
      <w:r w:rsidR="00F869BA" w:rsidRPr="00F869BA">
        <w:t>.</w:t>
      </w:r>
    </w:p>
    <w:p w:rsidR="00114999" w:rsidRPr="00337472" w:rsidRDefault="00D471A0" w:rsidP="00114999">
      <w:pPr>
        <w:jc w:val="both"/>
        <w:rPr>
          <w:lang w:eastAsia="ar-SA"/>
        </w:rPr>
      </w:pPr>
      <w:r>
        <w:rPr>
          <w:lang w:eastAsia="ar-SA"/>
        </w:rPr>
        <w:t xml:space="preserve">2. </w:t>
      </w:r>
      <w:r w:rsidR="00114999" w:rsidRPr="00337472">
        <w:rPr>
          <w:lang w:eastAsia="ar-SA"/>
        </w:rPr>
        <w:t>Л.А. Метиева</w:t>
      </w:r>
      <w:r w:rsidR="00CC6146">
        <w:rPr>
          <w:lang w:eastAsia="ar-SA"/>
        </w:rPr>
        <w:t xml:space="preserve">, </w:t>
      </w:r>
      <w:r w:rsidR="00114999" w:rsidRPr="00337472">
        <w:rPr>
          <w:lang w:eastAsia="ar-SA"/>
        </w:rPr>
        <w:t>Э.Я.Удалова Развитие сенсорной сферы детей. – М. : Просвещение, 2009</w:t>
      </w:r>
    </w:p>
    <w:p w:rsidR="00114999" w:rsidRPr="00337472" w:rsidRDefault="00114999" w:rsidP="00114999">
      <w:pPr>
        <w:jc w:val="both"/>
        <w:rPr>
          <w:b/>
          <w:lang w:eastAsia="ar-SA"/>
        </w:rPr>
      </w:pPr>
      <w:r w:rsidRPr="00337472">
        <w:rPr>
          <w:b/>
          <w:lang w:eastAsia="ar-SA"/>
        </w:rPr>
        <w:t>Информационно-компьютерная поддержка учебного процесса</w:t>
      </w:r>
    </w:p>
    <w:p w:rsidR="00114999" w:rsidRPr="00337472" w:rsidRDefault="00114999" w:rsidP="00114999">
      <w:pPr>
        <w:widowControl w:val="0"/>
        <w:autoSpaceDE w:val="0"/>
        <w:autoSpaceDN w:val="0"/>
        <w:adjustRightInd w:val="0"/>
        <w:contextualSpacing/>
        <w:jc w:val="both"/>
        <w:rPr>
          <w:rFonts w:eastAsiaTheme="minorEastAsia"/>
          <w:b/>
        </w:rPr>
      </w:pPr>
      <w:r w:rsidRPr="00337472">
        <w:rPr>
          <w:rFonts w:eastAsiaTheme="minorEastAsia"/>
        </w:rPr>
        <w:t>Презентации, видеофильмы,  звукозаписи, из средств Интернет ресурсов.</w:t>
      </w:r>
    </w:p>
    <w:p w:rsidR="00114999" w:rsidRPr="00337472" w:rsidRDefault="00114999" w:rsidP="00114999">
      <w:pPr>
        <w:widowControl w:val="0"/>
        <w:autoSpaceDE w:val="0"/>
        <w:autoSpaceDN w:val="0"/>
        <w:adjustRightInd w:val="0"/>
        <w:contextualSpacing/>
        <w:jc w:val="both"/>
        <w:rPr>
          <w:rFonts w:eastAsiaTheme="minorEastAsia"/>
        </w:rPr>
      </w:pPr>
      <w:r w:rsidRPr="00337472">
        <w:rPr>
          <w:rFonts w:eastAsiaTheme="minorEastAsia"/>
          <w:b/>
        </w:rPr>
        <w:t>Оборудование</w:t>
      </w:r>
    </w:p>
    <w:p w:rsidR="00114999" w:rsidRPr="00337472" w:rsidRDefault="00114999" w:rsidP="00114999">
      <w:pPr>
        <w:jc w:val="both"/>
        <w:rPr>
          <w:lang w:eastAsia="ar-SA"/>
        </w:rPr>
      </w:pPr>
      <w:r w:rsidRPr="00337472">
        <w:rPr>
          <w:lang w:eastAsia="ar-SA"/>
        </w:rPr>
        <w:t>Оборудованная сенсорная комната, сухой (шариковый) бассейн, игрушки и предметы со световыми, звуковыми эффектами, образцы материалов, различных по фактуре,</w:t>
      </w:r>
      <w:r w:rsidR="00CC6146">
        <w:rPr>
          <w:lang w:eastAsia="ar-SA"/>
        </w:rPr>
        <w:t xml:space="preserve"> </w:t>
      </w:r>
      <w:r w:rsidRPr="00337472">
        <w:rPr>
          <w:lang w:eastAsia="ar-SA"/>
        </w:rPr>
        <w:t>вязкости, температуре, плотности, сенсорные панели, наборы аромобаночек, вибромассажеры и т.д.</w:t>
      </w:r>
    </w:p>
    <w:p w:rsidR="00BE0E94" w:rsidRPr="00B772C1" w:rsidRDefault="00BE0E94" w:rsidP="00114999">
      <w:pPr>
        <w:pStyle w:val="a4"/>
        <w:spacing w:before="0" w:beforeAutospacing="0" w:after="0" w:afterAutospacing="0"/>
        <w:jc w:val="both"/>
      </w:pPr>
    </w:p>
    <w:sectPr w:rsidR="00BE0E94" w:rsidRPr="00B772C1" w:rsidSect="001B7890">
      <w:footerReference w:type="default" r:id="rId8"/>
      <w:pgSz w:w="11906" w:h="16838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934" w:rsidRDefault="00F67934" w:rsidP="001B7890">
      <w:r>
        <w:separator/>
      </w:r>
    </w:p>
  </w:endnote>
  <w:endnote w:type="continuationSeparator" w:id="1">
    <w:p w:rsidR="00F67934" w:rsidRDefault="00F67934" w:rsidP="001B7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54155"/>
      <w:docPartObj>
        <w:docPartGallery w:val="Page Numbers (Bottom of Page)"/>
        <w:docPartUnique/>
      </w:docPartObj>
    </w:sdtPr>
    <w:sdtContent>
      <w:p w:rsidR="001B7890" w:rsidRDefault="00CD6297">
        <w:pPr>
          <w:pStyle w:val="aa"/>
          <w:jc w:val="right"/>
        </w:pPr>
        <w:fldSimple w:instr=" PAGE   \* MERGEFORMAT ">
          <w:r w:rsidR="005452FA">
            <w:rPr>
              <w:noProof/>
            </w:rPr>
            <w:t>5</w:t>
          </w:r>
        </w:fldSimple>
      </w:p>
    </w:sdtContent>
  </w:sdt>
  <w:p w:rsidR="001B7890" w:rsidRDefault="001B789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934" w:rsidRDefault="00F67934" w:rsidP="001B7890">
      <w:r>
        <w:separator/>
      </w:r>
    </w:p>
  </w:footnote>
  <w:footnote w:type="continuationSeparator" w:id="1">
    <w:p w:rsidR="00F67934" w:rsidRDefault="00F67934" w:rsidP="001B78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863C24"/>
    <w:multiLevelType w:val="hybridMultilevel"/>
    <w:tmpl w:val="03AC5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A252CC"/>
    <w:multiLevelType w:val="hybridMultilevel"/>
    <w:tmpl w:val="47E0B7E6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631F639B"/>
    <w:multiLevelType w:val="hybridMultilevel"/>
    <w:tmpl w:val="EC80A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E06032"/>
    <w:multiLevelType w:val="hybridMultilevel"/>
    <w:tmpl w:val="30B292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206C"/>
    <w:rsid w:val="000022C0"/>
    <w:rsid w:val="000072F0"/>
    <w:rsid w:val="00013EA6"/>
    <w:rsid w:val="00013F2A"/>
    <w:rsid w:val="000157CB"/>
    <w:rsid w:val="00015E1F"/>
    <w:rsid w:val="0002206C"/>
    <w:rsid w:val="00023BB0"/>
    <w:rsid w:val="00034B68"/>
    <w:rsid w:val="00044C04"/>
    <w:rsid w:val="0006786E"/>
    <w:rsid w:val="00067FD1"/>
    <w:rsid w:val="00071D07"/>
    <w:rsid w:val="0008521A"/>
    <w:rsid w:val="00091681"/>
    <w:rsid w:val="00092BED"/>
    <w:rsid w:val="00096482"/>
    <w:rsid w:val="00097B76"/>
    <w:rsid w:val="000A36C7"/>
    <w:rsid w:val="000A4847"/>
    <w:rsid w:val="000C5C88"/>
    <w:rsid w:val="000D0226"/>
    <w:rsid w:val="000D05B2"/>
    <w:rsid w:val="000D7E5E"/>
    <w:rsid w:val="000E5C1A"/>
    <w:rsid w:val="000E7DEE"/>
    <w:rsid w:val="00100072"/>
    <w:rsid w:val="00106E31"/>
    <w:rsid w:val="00114999"/>
    <w:rsid w:val="001170F2"/>
    <w:rsid w:val="0014149A"/>
    <w:rsid w:val="001457BD"/>
    <w:rsid w:val="00150E89"/>
    <w:rsid w:val="001566B9"/>
    <w:rsid w:val="00157393"/>
    <w:rsid w:val="0017773B"/>
    <w:rsid w:val="001802BC"/>
    <w:rsid w:val="0019338D"/>
    <w:rsid w:val="001A04F4"/>
    <w:rsid w:val="001B2DF9"/>
    <w:rsid w:val="001B6180"/>
    <w:rsid w:val="001B63FD"/>
    <w:rsid w:val="001B7890"/>
    <w:rsid w:val="001C2772"/>
    <w:rsid w:val="001C3EDE"/>
    <w:rsid w:val="001D3264"/>
    <w:rsid w:val="001F06CE"/>
    <w:rsid w:val="001F1FE0"/>
    <w:rsid w:val="001F6DEC"/>
    <w:rsid w:val="002105D6"/>
    <w:rsid w:val="00210ECD"/>
    <w:rsid w:val="002278F7"/>
    <w:rsid w:val="00237532"/>
    <w:rsid w:val="00251483"/>
    <w:rsid w:val="002555B6"/>
    <w:rsid w:val="00266820"/>
    <w:rsid w:val="002852F5"/>
    <w:rsid w:val="002A30E8"/>
    <w:rsid w:val="002A6302"/>
    <w:rsid w:val="002B2C97"/>
    <w:rsid w:val="002D06BB"/>
    <w:rsid w:val="002D36BB"/>
    <w:rsid w:val="002F6334"/>
    <w:rsid w:val="003059C6"/>
    <w:rsid w:val="00310D7A"/>
    <w:rsid w:val="003129A3"/>
    <w:rsid w:val="00313A13"/>
    <w:rsid w:val="00314AA7"/>
    <w:rsid w:val="00315807"/>
    <w:rsid w:val="003354F3"/>
    <w:rsid w:val="00352472"/>
    <w:rsid w:val="00361880"/>
    <w:rsid w:val="0037066F"/>
    <w:rsid w:val="00370A09"/>
    <w:rsid w:val="00394BA2"/>
    <w:rsid w:val="003A1840"/>
    <w:rsid w:val="003B71E7"/>
    <w:rsid w:val="003B7F5E"/>
    <w:rsid w:val="003E471A"/>
    <w:rsid w:val="003F26BC"/>
    <w:rsid w:val="0040625A"/>
    <w:rsid w:val="00407C3C"/>
    <w:rsid w:val="004120EE"/>
    <w:rsid w:val="0043014C"/>
    <w:rsid w:val="00434CCF"/>
    <w:rsid w:val="00445172"/>
    <w:rsid w:val="00453A52"/>
    <w:rsid w:val="0045414B"/>
    <w:rsid w:val="00465327"/>
    <w:rsid w:val="004722A5"/>
    <w:rsid w:val="00481E44"/>
    <w:rsid w:val="004E3875"/>
    <w:rsid w:val="004F0B23"/>
    <w:rsid w:val="004F1788"/>
    <w:rsid w:val="004F293E"/>
    <w:rsid w:val="005156F4"/>
    <w:rsid w:val="00515990"/>
    <w:rsid w:val="00517C39"/>
    <w:rsid w:val="00524CB8"/>
    <w:rsid w:val="005262BB"/>
    <w:rsid w:val="00526312"/>
    <w:rsid w:val="00527809"/>
    <w:rsid w:val="005420F1"/>
    <w:rsid w:val="00543F87"/>
    <w:rsid w:val="00544276"/>
    <w:rsid w:val="005452FA"/>
    <w:rsid w:val="00553AF3"/>
    <w:rsid w:val="005547D5"/>
    <w:rsid w:val="0057467D"/>
    <w:rsid w:val="005A0F43"/>
    <w:rsid w:val="005B225A"/>
    <w:rsid w:val="005C4183"/>
    <w:rsid w:val="005C6E28"/>
    <w:rsid w:val="005E15C5"/>
    <w:rsid w:val="005F6690"/>
    <w:rsid w:val="0061016E"/>
    <w:rsid w:val="0061567E"/>
    <w:rsid w:val="0063624D"/>
    <w:rsid w:val="006373B5"/>
    <w:rsid w:val="00645898"/>
    <w:rsid w:val="00647712"/>
    <w:rsid w:val="00657FCE"/>
    <w:rsid w:val="00662DB1"/>
    <w:rsid w:val="00671A28"/>
    <w:rsid w:val="0068169B"/>
    <w:rsid w:val="006B56CD"/>
    <w:rsid w:val="006B5F21"/>
    <w:rsid w:val="006B768A"/>
    <w:rsid w:val="006C5247"/>
    <w:rsid w:val="006D09D7"/>
    <w:rsid w:val="006D2E5A"/>
    <w:rsid w:val="006E2B37"/>
    <w:rsid w:val="0072190E"/>
    <w:rsid w:val="00730F79"/>
    <w:rsid w:val="0073670A"/>
    <w:rsid w:val="007433F5"/>
    <w:rsid w:val="00743784"/>
    <w:rsid w:val="00783008"/>
    <w:rsid w:val="0078656D"/>
    <w:rsid w:val="00792AE4"/>
    <w:rsid w:val="007A677F"/>
    <w:rsid w:val="007B7140"/>
    <w:rsid w:val="007C28BE"/>
    <w:rsid w:val="007D511D"/>
    <w:rsid w:val="007E3019"/>
    <w:rsid w:val="007E5C8E"/>
    <w:rsid w:val="008035AD"/>
    <w:rsid w:val="00846A80"/>
    <w:rsid w:val="00887632"/>
    <w:rsid w:val="00892A0A"/>
    <w:rsid w:val="008A7F97"/>
    <w:rsid w:val="008C5CB1"/>
    <w:rsid w:val="008D3761"/>
    <w:rsid w:val="008E2711"/>
    <w:rsid w:val="008E3BFC"/>
    <w:rsid w:val="0090434F"/>
    <w:rsid w:val="00905BC4"/>
    <w:rsid w:val="00906D30"/>
    <w:rsid w:val="00907F75"/>
    <w:rsid w:val="00912CBE"/>
    <w:rsid w:val="0091364F"/>
    <w:rsid w:val="00930059"/>
    <w:rsid w:val="00944CB6"/>
    <w:rsid w:val="00947C6E"/>
    <w:rsid w:val="00951F49"/>
    <w:rsid w:val="009678B6"/>
    <w:rsid w:val="009774FA"/>
    <w:rsid w:val="00994E21"/>
    <w:rsid w:val="00997B99"/>
    <w:rsid w:val="009A5D29"/>
    <w:rsid w:val="009B152C"/>
    <w:rsid w:val="009C544D"/>
    <w:rsid w:val="009D1F7F"/>
    <w:rsid w:val="009D2D93"/>
    <w:rsid w:val="009D4D4C"/>
    <w:rsid w:val="009D6A9B"/>
    <w:rsid w:val="009E09CA"/>
    <w:rsid w:val="009E1BB3"/>
    <w:rsid w:val="009E4CAA"/>
    <w:rsid w:val="009F1A60"/>
    <w:rsid w:val="00A15A23"/>
    <w:rsid w:val="00A217B2"/>
    <w:rsid w:val="00A337B2"/>
    <w:rsid w:val="00A63650"/>
    <w:rsid w:val="00A63FFC"/>
    <w:rsid w:val="00A83635"/>
    <w:rsid w:val="00A85F20"/>
    <w:rsid w:val="00A9458C"/>
    <w:rsid w:val="00A94BA4"/>
    <w:rsid w:val="00AA44D7"/>
    <w:rsid w:val="00AC4442"/>
    <w:rsid w:val="00AD220D"/>
    <w:rsid w:val="00AD5320"/>
    <w:rsid w:val="00AF1077"/>
    <w:rsid w:val="00AF1D7A"/>
    <w:rsid w:val="00B146C0"/>
    <w:rsid w:val="00B42C77"/>
    <w:rsid w:val="00B50FE6"/>
    <w:rsid w:val="00B53D7D"/>
    <w:rsid w:val="00B61537"/>
    <w:rsid w:val="00B772C1"/>
    <w:rsid w:val="00B906D0"/>
    <w:rsid w:val="00B96410"/>
    <w:rsid w:val="00BB0E56"/>
    <w:rsid w:val="00BB2C5C"/>
    <w:rsid w:val="00BB43E0"/>
    <w:rsid w:val="00BB64A0"/>
    <w:rsid w:val="00BC027D"/>
    <w:rsid w:val="00BC692E"/>
    <w:rsid w:val="00BE0E34"/>
    <w:rsid w:val="00BE0E94"/>
    <w:rsid w:val="00BF46B0"/>
    <w:rsid w:val="00C023C0"/>
    <w:rsid w:val="00C02992"/>
    <w:rsid w:val="00C16C42"/>
    <w:rsid w:val="00C32E72"/>
    <w:rsid w:val="00C33F6B"/>
    <w:rsid w:val="00C34E1B"/>
    <w:rsid w:val="00C40925"/>
    <w:rsid w:val="00C50E82"/>
    <w:rsid w:val="00C667C0"/>
    <w:rsid w:val="00C67BB2"/>
    <w:rsid w:val="00CC6146"/>
    <w:rsid w:val="00CD4D29"/>
    <w:rsid w:val="00CD6297"/>
    <w:rsid w:val="00CE0EE7"/>
    <w:rsid w:val="00D037D0"/>
    <w:rsid w:val="00D046EE"/>
    <w:rsid w:val="00D14771"/>
    <w:rsid w:val="00D163D0"/>
    <w:rsid w:val="00D261AA"/>
    <w:rsid w:val="00D3020E"/>
    <w:rsid w:val="00D305FE"/>
    <w:rsid w:val="00D375EF"/>
    <w:rsid w:val="00D471A0"/>
    <w:rsid w:val="00D5194F"/>
    <w:rsid w:val="00D547B7"/>
    <w:rsid w:val="00D714D4"/>
    <w:rsid w:val="00D73000"/>
    <w:rsid w:val="00D746B5"/>
    <w:rsid w:val="00DA48E8"/>
    <w:rsid w:val="00DA7176"/>
    <w:rsid w:val="00DB20C6"/>
    <w:rsid w:val="00DC3D22"/>
    <w:rsid w:val="00DC4730"/>
    <w:rsid w:val="00DE2880"/>
    <w:rsid w:val="00DE5DF3"/>
    <w:rsid w:val="00E03DBE"/>
    <w:rsid w:val="00E516FB"/>
    <w:rsid w:val="00E53582"/>
    <w:rsid w:val="00E64A81"/>
    <w:rsid w:val="00E90687"/>
    <w:rsid w:val="00E93C04"/>
    <w:rsid w:val="00E94031"/>
    <w:rsid w:val="00EB23D2"/>
    <w:rsid w:val="00EB29BC"/>
    <w:rsid w:val="00EB6E5D"/>
    <w:rsid w:val="00EB76F2"/>
    <w:rsid w:val="00EB7AC5"/>
    <w:rsid w:val="00EC7DE1"/>
    <w:rsid w:val="00ED0899"/>
    <w:rsid w:val="00ED1EC8"/>
    <w:rsid w:val="00EE22CB"/>
    <w:rsid w:val="00F01C92"/>
    <w:rsid w:val="00F17DE0"/>
    <w:rsid w:val="00F214C6"/>
    <w:rsid w:val="00F2277C"/>
    <w:rsid w:val="00F22E97"/>
    <w:rsid w:val="00F233CA"/>
    <w:rsid w:val="00F25AE3"/>
    <w:rsid w:val="00F30129"/>
    <w:rsid w:val="00F33FF0"/>
    <w:rsid w:val="00F365C0"/>
    <w:rsid w:val="00F377B3"/>
    <w:rsid w:val="00F411A7"/>
    <w:rsid w:val="00F5271F"/>
    <w:rsid w:val="00F67934"/>
    <w:rsid w:val="00F739C4"/>
    <w:rsid w:val="00F82ADF"/>
    <w:rsid w:val="00F869BA"/>
    <w:rsid w:val="00F93994"/>
    <w:rsid w:val="00F95EFC"/>
    <w:rsid w:val="00FA2915"/>
    <w:rsid w:val="00FB15CB"/>
    <w:rsid w:val="00FB5BFD"/>
    <w:rsid w:val="00FB7FBD"/>
    <w:rsid w:val="00FC59F6"/>
    <w:rsid w:val="00FD5F5D"/>
    <w:rsid w:val="00FE41D2"/>
    <w:rsid w:val="00FF1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71A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6532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C4183"/>
    <w:pPr>
      <w:keepNext/>
      <w:jc w:val="center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E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83635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rsid w:val="00A83635"/>
    <w:rPr>
      <w:i/>
      <w:iCs/>
    </w:rPr>
  </w:style>
  <w:style w:type="paragraph" w:styleId="a6">
    <w:name w:val="No Spacing"/>
    <w:uiPriority w:val="1"/>
    <w:qFormat/>
    <w:rsid w:val="00C67BB2"/>
    <w:rPr>
      <w:rFonts w:ascii="Calibri" w:hAnsi="Calibri"/>
      <w:sz w:val="22"/>
      <w:szCs w:val="22"/>
    </w:rPr>
  </w:style>
  <w:style w:type="paragraph" w:customStyle="1" w:styleId="body">
    <w:name w:val="body"/>
    <w:basedOn w:val="a"/>
    <w:uiPriority w:val="99"/>
    <w:rsid w:val="00C67BB2"/>
    <w:pPr>
      <w:spacing w:before="100" w:beforeAutospacing="1" w:after="100" w:afterAutospacing="1"/>
      <w:jc w:val="both"/>
    </w:pPr>
  </w:style>
  <w:style w:type="character" w:customStyle="1" w:styleId="30">
    <w:name w:val="Заголовок 3 Знак"/>
    <w:basedOn w:val="a0"/>
    <w:link w:val="3"/>
    <w:rsid w:val="00465327"/>
    <w:rPr>
      <w:rFonts w:ascii="Arial" w:hAnsi="Arial" w:cs="Arial"/>
      <w:b/>
      <w:bCs/>
      <w:sz w:val="26"/>
      <w:szCs w:val="26"/>
    </w:rPr>
  </w:style>
  <w:style w:type="paragraph" w:styleId="a7">
    <w:name w:val="header"/>
    <w:basedOn w:val="a"/>
    <w:link w:val="a8"/>
    <w:uiPriority w:val="99"/>
    <w:rsid w:val="0051599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515990"/>
  </w:style>
  <w:style w:type="paragraph" w:styleId="a9">
    <w:name w:val="List Paragraph"/>
    <w:basedOn w:val="a"/>
    <w:uiPriority w:val="34"/>
    <w:qFormat/>
    <w:rsid w:val="008A7F9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1B78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B789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3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3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2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E7D5-8EE6-4B92-83DC-71E248F58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4</Pages>
  <Words>1390</Words>
  <Characters>7928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Кор.27-33</Company>
  <LinksUpToDate>false</LinksUpToDate>
  <CharactersWithSpaces>9300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Хомичук В.Н.</dc:creator>
  <cp:keywords/>
  <cp:lastModifiedBy>Elena</cp:lastModifiedBy>
  <cp:revision>123</cp:revision>
  <cp:lastPrinted>2017-12-27T09:08:00Z</cp:lastPrinted>
  <dcterms:created xsi:type="dcterms:W3CDTF">2014-08-23T14:52:00Z</dcterms:created>
  <dcterms:modified xsi:type="dcterms:W3CDTF">2024-08-23T07:00:00Z</dcterms:modified>
</cp:coreProperties>
</file>